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96D0" w14:textId="77777777" w:rsidR="00824162" w:rsidRDefault="00824162" w:rsidP="00741DA7">
      <w:pPr>
        <w:rPr>
          <w:b/>
          <w:bCs/>
          <w:lang w:val="en-GB"/>
        </w:rPr>
      </w:pPr>
    </w:p>
    <w:p w14:paraId="2F7968CF" w14:textId="77777777" w:rsidR="0036500B" w:rsidRDefault="0036500B" w:rsidP="00824162">
      <w:pPr>
        <w:rPr>
          <w:bCs/>
          <w:lang w:val="en-GB"/>
        </w:rPr>
      </w:pPr>
    </w:p>
    <w:p w14:paraId="7CD9E04F" w14:textId="77777777" w:rsidR="0036500B" w:rsidRDefault="0036500B" w:rsidP="00824162">
      <w:pPr>
        <w:rPr>
          <w:bCs/>
          <w:lang w:val="en-GB"/>
        </w:rPr>
      </w:pPr>
    </w:p>
    <w:p w14:paraId="04638188" w14:textId="1C48D079" w:rsidR="00D9773A" w:rsidRPr="00FA728C" w:rsidRDefault="006F06FC" w:rsidP="00824162">
      <w:pPr>
        <w:rPr>
          <w:rFonts w:ascii="Arial" w:hAnsi="Arial" w:cs="Arial"/>
          <w:b/>
          <w:bCs/>
          <w:sz w:val="32"/>
          <w:lang w:val="fr-CH"/>
        </w:rPr>
      </w:pPr>
      <w:r>
        <w:rPr>
          <w:rFonts w:ascii="Arial" w:hAnsi="Arial" w:cs="Arial"/>
          <w:bCs/>
          <w:lang w:val="fr-CH"/>
        </w:rPr>
        <w:t>Pratteln</w:t>
      </w:r>
      <w:r w:rsidR="00D421FF" w:rsidRPr="00FA728C">
        <w:rPr>
          <w:rFonts w:ascii="Arial" w:hAnsi="Arial" w:cs="Arial"/>
          <w:bCs/>
          <w:lang w:val="fr-CH"/>
        </w:rPr>
        <w:t>, 1</w:t>
      </w:r>
      <w:r w:rsidR="00AD4DBC" w:rsidRPr="00FA728C">
        <w:rPr>
          <w:rFonts w:ascii="Arial" w:hAnsi="Arial" w:cs="Arial"/>
          <w:bCs/>
          <w:lang w:val="fr-CH"/>
        </w:rPr>
        <w:t>2</w:t>
      </w:r>
      <w:r w:rsidR="001C2945" w:rsidRPr="00FA728C">
        <w:rPr>
          <w:rFonts w:ascii="Arial" w:hAnsi="Arial" w:cs="Arial"/>
          <w:bCs/>
          <w:lang w:val="fr-CH"/>
        </w:rPr>
        <w:t xml:space="preserve"> </w:t>
      </w:r>
      <w:r w:rsidR="00952F0D" w:rsidRPr="00FA728C">
        <w:rPr>
          <w:rFonts w:ascii="Arial" w:hAnsi="Arial" w:cs="Arial"/>
          <w:bCs/>
          <w:lang w:val="fr-CH"/>
        </w:rPr>
        <w:t>S</w:t>
      </w:r>
      <w:r w:rsidR="001C2945" w:rsidRPr="00FA728C">
        <w:rPr>
          <w:rFonts w:ascii="Arial" w:hAnsi="Arial" w:cs="Arial"/>
          <w:bCs/>
          <w:lang w:val="fr-CH"/>
        </w:rPr>
        <w:t xml:space="preserve">eptembre </w:t>
      </w:r>
      <w:r w:rsidR="00D421FF" w:rsidRPr="00FA728C">
        <w:rPr>
          <w:rFonts w:ascii="Arial" w:hAnsi="Arial" w:cs="Arial"/>
          <w:bCs/>
          <w:lang w:val="fr-CH"/>
        </w:rPr>
        <w:t>2025</w:t>
      </w:r>
    </w:p>
    <w:p w14:paraId="2514BDD7" w14:textId="15F75CF7" w:rsidR="001C2945" w:rsidRPr="00FA728C" w:rsidRDefault="001C2945" w:rsidP="001C2945">
      <w:pPr>
        <w:rPr>
          <w:rFonts w:ascii="Arial" w:eastAsia="Times New Roman" w:hAnsi="Arial" w:cs="Arial"/>
          <w:b/>
          <w:sz w:val="28"/>
          <w:szCs w:val="28"/>
          <w:lang w:val="fr-CH" w:eastAsia="en-GB"/>
        </w:rPr>
      </w:pPr>
      <w:bookmarkStart w:id="0" w:name="_Hlk59514480"/>
      <w:r w:rsidRPr="00FA728C">
        <w:rPr>
          <w:rFonts w:ascii="Arial" w:eastAsia="Times New Roman" w:hAnsi="Arial" w:cs="Arial"/>
          <w:b/>
          <w:sz w:val="28"/>
          <w:szCs w:val="28"/>
          <w:lang w:val="fr-CH" w:eastAsia="en-GB"/>
        </w:rPr>
        <w:t xml:space="preserve">Rappel de produit : Clous de Girofle Entiers McCormick </w:t>
      </w:r>
      <w:r w:rsidR="00952F0D" w:rsidRPr="00FA728C">
        <w:rPr>
          <w:rFonts w:ascii="Arial" w:eastAsia="Times New Roman" w:hAnsi="Arial" w:cs="Arial"/>
          <w:b/>
          <w:sz w:val="28"/>
          <w:szCs w:val="28"/>
          <w:lang w:val="fr-CH" w:eastAsia="en-GB"/>
        </w:rPr>
        <w:t>23</w:t>
      </w:r>
      <w:r w:rsidRPr="00FA728C">
        <w:rPr>
          <w:rFonts w:ascii="Arial" w:eastAsia="Times New Roman" w:hAnsi="Arial" w:cs="Arial"/>
          <w:b/>
          <w:sz w:val="28"/>
          <w:szCs w:val="28"/>
          <w:lang w:val="fr-CH" w:eastAsia="en-GB"/>
        </w:rPr>
        <w:t>g</w:t>
      </w:r>
    </w:p>
    <w:p w14:paraId="3397964A" w14:textId="27C3A178" w:rsidR="00D421FF" w:rsidRPr="00FA728C" w:rsidRDefault="00D421FF" w:rsidP="00D421FF">
      <w:pPr>
        <w:rPr>
          <w:rFonts w:ascii="Arial" w:eastAsia="Times New Roman" w:hAnsi="Arial" w:cs="Arial"/>
          <w:b/>
          <w:sz w:val="28"/>
          <w:szCs w:val="28"/>
          <w:lang w:val="fr-CH" w:eastAsia="en-GB"/>
        </w:rPr>
      </w:pPr>
      <w:r w:rsidRPr="00FA728C">
        <w:rPr>
          <w:rFonts w:ascii="Arial" w:hAnsi="Arial" w:cs="Arial"/>
          <w:b/>
          <w:bCs/>
          <w:sz w:val="28"/>
          <w:szCs w:val="28"/>
          <w:lang w:val="fr-CH"/>
        </w:rPr>
        <w:t xml:space="preserve"> </w:t>
      </w:r>
    </w:p>
    <w:p w14:paraId="2713ACA1" w14:textId="3A24898D" w:rsidR="001C2945" w:rsidRPr="00FA728C" w:rsidRDefault="001C2945" w:rsidP="001C2945">
      <w:pPr>
        <w:rPr>
          <w:b/>
          <w:bCs/>
          <w:lang w:val="fr-CH"/>
        </w:rPr>
      </w:pPr>
      <w:r w:rsidRPr="00FA728C">
        <w:rPr>
          <w:rFonts w:ascii="Arial" w:hAnsi="Arial" w:cs="Arial"/>
          <w:lang w:val="fr-CH"/>
        </w:rPr>
        <w:t>Chers clients</w:t>
      </w:r>
    </w:p>
    <w:p w14:paraId="0DAF89D7" w14:textId="63BBF5BC" w:rsidR="00000918" w:rsidRPr="00FA728C" w:rsidRDefault="001C2945" w:rsidP="008B6096">
      <w:pPr>
        <w:rPr>
          <w:rFonts w:ascii="Arial" w:hAnsi="Arial" w:cs="Arial"/>
          <w:lang w:val="fr-CH"/>
        </w:rPr>
      </w:pPr>
      <w:bookmarkStart w:id="1" w:name="_Hlk208498955"/>
      <w:r w:rsidRPr="00FA728C">
        <w:rPr>
          <w:rFonts w:ascii="Arial" w:hAnsi="Arial" w:cs="Arial"/>
          <w:lang w:val="fr-CH"/>
        </w:rPr>
        <w:t xml:space="preserve">McCormick rappelle un lot de son produit </w:t>
      </w:r>
      <w:r w:rsidRPr="00FA728C">
        <w:rPr>
          <w:rFonts w:ascii="Arial" w:hAnsi="Arial" w:cs="Arial"/>
          <w:b/>
          <w:bCs/>
          <w:lang w:val="fr-CH"/>
        </w:rPr>
        <w:t>Clous de Girofle entiers McCormick 23g.</w:t>
      </w:r>
      <w:r w:rsidRPr="00FA728C">
        <w:rPr>
          <w:rFonts w:ascii="Arial" w:hAnsi="Arial" w:cs="Arial"/>
          <w:lang w:val="fr-CH"/>
        </w:rPr>
        <w:t xml:space="preserve"> Des quantités non conformes d'un insecticide appelé </w:t>
      </w:r>
      <w:proofErr w:type="spellStart"/>
      <w:r w:rsidRPr="00FA728C">
        <w:rPr>
          <w:rFonts w:ascii="Arial" w:hAnsi="Arial" w:cs="Arial"/>
          <w:lang w:val="fr-CH"/>
        </w:rPr>
        <w:t>chlorpyrifos</w:t>
      </w:r>
      <w:proofErr w:type="spellEnd"/>
      <w:r w:rsidRPr="00FA728C">
        <w:rPr>
          <w:rFonts w:ascii="Arial" w:hAnsi="Arial" w:cs="Arial"/>
          <w:lang w:val="fr-CH"/>
        </w:rPr>
        <w:t xml:space="preserve"> ont été détectées dans ce lot. La sécurité de nos consommateurs est notre priorité absolue, c'est pourquoi nous prenons </w:t>
      </w:r>
      <w:bookmarkEnd w:id="1"/>
      <w:r w:rsidRPr="00FA728C">
        <w:rPr>
          <w:rFonts w:ascii="Arial" w:hAnsi="Arial" w:cs="Arial"/>
          <w:lang w:val="fr-CH"/>
        </w:rPr>
        <w:t>cette mesure.</w:t>
      </w:r>
      <w:r w:rsidR="00590061">
        <w:rPr>
          <w:noProof/>
        </w:rPr>
        <w:drawing>
          <wp:anchor distT="0" distB="0" distL="114300" distR="114300" simplePos="0" relativeHeight="251658240" behindDoc="1" locked="0" layoutInCell="1" allowOverlap="1" wp14:anchorId="1BEA3741" wp14:editId="76F2C504">
            <wp:simplePos x="0" y="0"/>
            <wp:positionH relativeFrom="margin">
              <wp:posOffset>4834255</wp:posOffset>
            </wp:positionH>
            <wp:positionV relativeFrom="paragraph">
              <wp:posOffset>754380</wp:posOffset>
            </wp:positionV>
            <wp:extent cx="984250" cy="1476375"/>
            <wp:effectExtent l="0" t="0" r="0" b="0"/>
            <wp:wrapTight wrapText="bothSides">
              <wp:wrapPolygon edited="0">
                <wp:start x="5017" y="2230"/>
                <wp:lineTo x="4599" y="16165"/>
                <wp:lineTo x="2926" y="18116"/>
                <wp:lineTo x="3345" y="19510"/>
                <wp:lineTo x="9197" y="20625"/>
                <wp:lineTo x="10870" y="20625"/>
                <wp:lineTo x="17141" y="19788"/>
                <wp:lineTo x="19231" y="17837"/>
                <wp:lineTo x="16723" y="16165"/>
                <wp:lineTo x="16305" y="2230"/>
                <wp:lineTo x="5017" y="2230"/>
              </wp:wrapPolygon>
            </wp:wrapTight>
            <wp:docPr id="333927189" name="Picture 1" descr="A jar of food with a black c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27189" name="Picture 1" descr="A jar of food with a black c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7BC32" w14:textId="1448B340" w:rsidR="00000918" w:rsidRPr="00FA728C" w:rsidRDefault="00000918" w:rsidP="00000918">
      <w:pPr>
        <w:pStyle w:val="KeinLeerraum"/>
        <w:jc w:val="both"/>
        <w:rPr>
          <w:rFonts w:ascii="Arial" w:eastAsia="Times New Roman" w:hAnsi="Arial" w:cs="Arial"/>
          <w:sz w:val="20"/>
          <w:lang w:val="fr-CH" w:eastAsia="en-GB"/>
        </w:rPr>
      </w:pPr>
    </w:p>
    <w:p w14:paraId="22BC1BAB" w14:textId="45598C76" w:rsidR="00D421FF" w:rsidRPr="00FA728C" w:rsidRDefault="00952F0D" w:rsidP="00D421FF">
      <w:pPr>
        <w:rPr>
          <w:rFonts w:ascii="Arial" w:hAnsi="Arial" w:cs="Arial"/>
          <w:lang w:val="fr-CH"/>
        </w:rPr>
      </w:pPr>
      <w:bookmarkStart w:id="2" w:name="_Hlk208499140"/>
      <w:r w:rsidRPr="00FA728C">
        <w:rPr>
          <w:rFonts w:ascii="Arial" w:hAnsi="Arial" w:cs="Arial"/>
          <w:lang w:val="fr-CH"/>
        </w:rPr>
        <w:t>Seul le lot suivant est concerné par ce rappel :</w:t>
      </w:r>
      <w:r w:rsidR="00000918" w:rsidRPr="00FA728C">
        <w:rPr>
          <w:rFonts w:ascii="Arial" w:hAnsi="Arial" w:cs="Arial"/>
          <w:lang w:val="fr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1248"/>
      </w:tblGrid>
      <w:tr w:rsidR="00D421FF" w:rsidRPr="00590061" w14:paraId="6B9CEC98" w14:textId="77777777" w:rsidTr="002576AC">
        <w:tc>
          <w:tcPr>
            <w:tcW w:w="2405" w:type="dxa"/>
          </w:tcPr>
          <w:bookmarkEnd w:id="2"/>
          <w:p w14:paraId="257E284B" w14:textId="5A26C409" w:rsidR="00D421FF" w:rsidRPr="00590061" w:rsidRDefault="00952F0D" w:rsidP="00922E6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>N</w:t>
            </w:r>
            <w:r w:rsidRPr="00952F0D"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 xml:space="preserve">om du </w:t>
            </w:r>
            <w:proofErr w:type="spellStart"/>
            <w:r w:rsidRPr="00952F0D"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>produit</w:t>
            </w:r>
            <w:proofErr w:type="spellEnd"/>
          </w:p>
        </w:tc>
        <w:tc>
          <w:tcPr>
            <w:tcW w:w="1843" w:type="dxa"/>
          </w:tcPr>
          <w:p w14:paraId="73DC8F6C" w14:textId="3B6709CE" w:rsidR="00D421FF" w:rsidRPr="00590061" w:rsidRDefault="00952F0D" w:rsidP="00922E6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>N</w:t>
            </w:r>
            <w:r w:rsidRPr="00952F0D"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>uméro</w:t>
            </w:r>
            <w:proofErr w:type="spellEnd"/>
            <w:r w:rsidRPr="00952F0D"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 xml:space="preserve"> de </w:t>
            </w:r>
            <w:r w:rsidR="002576AC"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>lot</w:t>
            </w:r>
          </w:p>
        </w:tc>
        <w:tc>
          <w:tcPr>
            <w:tcW w:w="2126" w:type="dxa"/>
          </w:tcPr>
          <w:p w14:paraId="6F771BB1" w14:textId="52A223CA" w:rsidR="00D421FF" w:rsidRPr="00590061" w:rsidRDefault="00B87A55" w:rsidP="00922E6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>Code-</w:t>
            </w:r>
            <w:r w:rsidR="00FA728C"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>GTIN</w:t>
            </w:r>
          </w:p>
        </w:tc>
        <w:tc>
          <w:tcPr>
            <w:tcW w:w="1248" w:type="dxa"/>
          </w:tcPr>
          <w:p w14:paraId="476E4013" w14:textId="150B5ECC" w:rsidR="00D421FF" w:rsidRPr="00590061" w:rsidRDefault="00000918" w:rsidP="0000091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90061"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>MHD</w:t>
            </w:r>
          </w:p>
        </w:tc>
      </w:tr>
      <w:tr w:rsidR="00590061" w:rsidRPr="00590061" w14:paraId="6FDB05CE" w14:textId="77777777" w:rsidTr="002576AC">
        <w:trPr>
          <w:trHeight w:val="641"/>
        </w:trPr>
        <w:tc>
          <w:tcPr>
            <w:tcW w:w="2405" w:type="dxa"/>
          </w:tcPr>
          <w:p w14:paraId="32797F05" w14:textId="6CCB7678" w:rsidR="00590061" w:rsidRPr="00FA728C" w:rsidRDefault="00590061" w:rsidP="00590061">
            <w:pPr>
              <w:jc w:val="center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A728C">
              <w:rPr>
                <w:rFonts w:ascii="Arial" w:hAnsi="Arial" w:cs="Arial"/>
                <w:sz w:val="22"/>
                <w:szCs w:val="22"/>
                <w:lang w:val="fr-CH"/>
              </w:rPr>
              <w:t xml:space="preserve">McCormick </w:t>
            </w:r>
            <w:r w:rsidR="005B145C" w:rsidRPr="00FA728C">
              <w:rPr>
                <w:rFonts w:ascii="Arial" w:hAnsi="Arial" w:cs="Arial"/>
                <w:sz w:val="22"/>
                <w:szCs w:val="22"/>
                <w:lang w:val="fr-CH"/>
              </w:rPr>
              <w:br/>
            </w:r>
            <w:r w:rsidR="004E4D46" w:rsidRPr="00FA728C">
              <w:rPr>
                <w:rFonts w:ascii="Arial" w:hAnsi="Arial" w:cs="Arial"/>
                <w:sz w:val="22"/>
                <w:szCs w:val="22"/>
                <w:lang w:val="fr-CH"/>
              </w:rPr>
              <w:t>Clous de Girofle Entiers</w:t>
            </w:r>
            <w:r w:rsidRPr="00FA728C">
              <w:rPr>
                <w:rFonts w:ascii="Arial" w:hAnsi="Arial" w:cs="Arial"/>
                <w:sz w:val="22"/>
                <w:szCs w:val="22"/>
                <w:lang w:val="fr-CH"/>
              </w:rPr>
              <w:t xml:space="preserve"> 23g</w:t>
            </w:r>
          </w:p>
        </w:tc>
        <w:tc>
          <w:tcPr>
            <w:tcW w:w="1843" w:type="dxa"/>
          </w:tcPr>
          <w:p w14:paraId="6B2D48DB" w14:textId="5DE4E6C0" w:rsidR="00590061" w:rsidRPr="00590061" w:rsidRDefault="00FA728C" w:rsidP="00590061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A728C">
              <w:rPr>
                <w:rFonts w:ascii="Arial" w:hAnsi="Arial" w:cs="Arial"/>
                <w:sz w:val="22"/>
                <w:szCs w:val="22"/>
                <w:lang w:val="de-CH"/>
              </w:rPr>
              <w:t>502340133</w:t>
            </w:r>
          </w:p>
          <w:p w14:paraId="085ED16F" w14:textId="77777777" w:rsidR="00590061" w:rsidRPr="00590061" w:rsidRDefault="00590061" w:rsidP="0059006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3895329E" w14:textId="030AF743" w:rsidR="00590061" w:rsidRPr="00590061" w:rsidRDefault="00590061" w:rsidP="00590061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90061">
              <w:rPr>
                <w:rFonts w:ascii="Arial" w:hAnsi="Arial" w:cs="Arial"/>
                <w:sz w:val="22"/>
                <w:szCs w:val="22"/>
                <w:lang w:val="de-CH"/>
              </w:rPr>
              <w:t>7610071234698</w:t>
            </w:r>
          </w:p>
        </w:tc>
        <w:tc>
          <w:tcPr>
            <w:tcW w:w="1248" w:type="dxa"/>
          </w:tcPr>
          <w:p w14:paraId="11EF9D98" w14:textId="77777777" w:rsidR="00590061" w:rsidRPr="00590061" w:rsidRDefault="00590061" w:rsidP="00590061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90061">
              <w:rPr>
                <w:rFonts w:ascii="Arial" w:hAnsi="Arial" w:cs="Arial"/>
                <w:sz w:val="22"/>
                <w:szCs w:val="22"/>
                <w:lang w:val="de-CH"/>
              </w:rPr>
              <w:t>23/01/28</w:t>
            </w:r>
          </w:p>
          <w:p w14:paraId="41E10073" w14:textId="300FBCD8" w:rsidR="00590061" w:rsidRPr="00590061" w:rsidRDefault="00590061" w:rsidP="00590061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69BEAD0E" w14:textId="77777777" w:rsidR="00590061" w:rsidRDefault="00590061" w:rsidP="00000918">
      <w:pPr>
        <w:rPr>
          <w:rFonts w:ascii="Arial" w:hAnsi="Arial" w:cs="Arial"/>
          <w:lang w:val="de-CH"/>
        </w:rPr>
      </w:pPr>
    </w:p>
    <w:p w14:paraId="5C43D82E" w14:textId="45DF822E" w:rsidR="00244ACE" w:rsidRPr="00FA728C" w:rsidRDefault="004E4D46" w:rsidP="00244ACE">
      <w:pPr>
        <w:rPr>
          <w:rFonts w:ascii="Arial" w:hAnsi="Arial" w:cs="Arial"/>
          <w:lang w:val="fr-CH"/>
        </w:rPr>
      </w:pPr>
      <w:bookmarkStart w:id="3" w:name="_Hlk208499339"/>
      <w:r w:rsidRPr="007B696C">
        <w:rPr>
          <w:rFonts w:ascii="Arial" w:hAnsi="Arial" w:cs="Arial"/>
        </w:rPr>
        <w:t>A</w:t>
      </w:r>
      <w:r>
        <w:rPr>
          <w:rFonts w:ascii="Arial" w:hAnsi="Arial" w:cs="Arial"/>
        </w:rPr>
        <w:t>ucun autre</w:t>
      </w:r>
      <w:r w:rsidRPr="007B696C">
        <w:rPr>
          <w:rFonts w:ascii="Arial" w:hAnsi="Arial" w:cs="Arial"/>
        </w:rPr>
        <w:t xml:space="preserve"> lot </w:t>
      </w:r>
      <w:r>
        <w:rPr>
          <w:rFonts w:ascii="Arial" w:hAnsi="Arial" w:cs="Arial"/>
        </w:rPr>
        <w:t xml:space="preserve">ni </w:t>
      </w:r>
      <w:r w:rsidRPr="007B696C">
        <w:rPr>
          <w:rFonts w:ascii="Arial" w:hAnsi="Arial" w:cs="Arial"/>
        </w:rPr>
        <w:t xml:space="preserve">dates de péremption </w:t>
      </w:r>
      <w:r>
        <w:rPr>
          <w:rFonts w:ascii="Arial" w:hAnsi="Arial" w:cs="Arial"/>
        </w:rPr>
        <w:t>n’est concerné.</w:t>
      </w:r>
      <w:r w:rsidRPr="007B696C">
        <w:rPr>
          <w:rFonts w:ascii="Arial" w:hAnsi="Arial" w:cs="Arial"/>
        </w:rPr>
        <w:t xml:space="preserve"> </w:t>
      </w:r>
      <w:r w:rsidR="00244ACE" w:rsidRPr="00FA728C">
        <w:rPr>
          <w:rFonts w:ascii="Arial" w:hAnsi="Arial" w:cs="Arial"/>
          <w:lang w:val="fr-CH"/>
        </w:rPr>
        <w:t>Vous pouvez retourner les produits concernés aux magasins où vous les avez achetés. Le prix de vente vous sera remboursé, même sans reçu.</w:t>
      </w:r>
    </w:p>
    <w:p w14:paraId="31C9483C" w14:textId="7AFF4168" w:rsidR="00244ACE" w:rsidRPr="00FA728C" w:rsidRDefault="00244ACE" w:rsidP="00244ACE">
      <w:pPr>
        <w:rPr>
          <w:rFonts w:ascii="Arial" w:hAnsi="Arial" w:cs="Arial"/>
          <w:lang w:val="fr-CH"/>
        </w:rPr>
      </w:pPr>
      <w:bookmarkStart w:id="4" w:name="_Hlk59527168"/>
      <w:r w:rsidRPr="00FA728C">
        <w:rPr>
          <w:rFonts w:ascii="Arial" w:hAnsi="Arial" w:cs="Arial"/>
          <w:lang w:val="fr-CH"/>
        </w:rPr>
        <w:t>Nous regrettons l'incident et nous nous excusons pour les inconvénients causés. Nous tenons à vous rassurer sur l'importance que nous accordons à la qualité, de la source à la table, en vous offrant un bilan inégalé en matière de sécurité et d'intégrité. Si vous avez des questions, veuillez nous contacter à l'adresse suivante</w:t>
      </w:r>
      <w:bookmarkEnd w:id="4"/>
      <w:r w:rsidRPr="00FA728C">
        <w:rPr>
          <w:rFonts w:ascii="Arial" w:hAnsi="Arial" w:cs="Arial"/>
          <w:lang w:val="fr-CH"/>
        </w:rPr>
        <w:t xml:space="preserve"> : </w:t>
      </w:r>
      <w:hyperlink r:id="rId11" w:history="1">
        <w:r w:rsidRPr="00A5702C">
          <w:rPr>
            <w:rStyle w:val="Hyperlink"/>
            <w:rFonts w:ascii="Arial" w:hAnsi="Arial" w:cs="Arial"/>
          </w:rPr>
          <w:t>info@mccormick.ch</w:t>
        </w:r>
      </w:hyperlink>
    </w:p>
    <w:bookmarkEnd w:id="3"/>
    <w:p w14:paraId="771FE32D" w14:textId="21807824" w:rsidR="00000918" w:rsidRPr="00FA728C" w:rsidRDefault="00000918" w:rsidP="00000918">
      <w:pPr>
        <w:rPr>
          <w:rFonts w:ascii="Arial" w:hAnsi="Arial" w:cs="Arial"/>
          <w:lang w:val="fr-CH"/>
        </w:rPr>
      </w:pPr>
    </w:p>
    <w:p w14:paraId="3D91EF22" w14:textId="77777777" w:rsidR="00000918" w:rsidRPr="00FA728C" w:rsidRDefault="00000918" w:rsidP="00D421FF">
      <w:pPr>
        <w:rPr>
          <w:rFonts w:ascii="Arial" w:hAnsi="Arial" w:cs="Arial"/>
          <w:lang w:val="fr-CH"/>
        </w:rPr>
      </w:pPr>
    </w:p>
    <w:p w14:paraId="7E33F580" w14:textId="77777777" w:rsidR="00000918" w:rsidRPr="00FA728C" w:rsidRDefault="00000918" w:rsidP="00D421FF">
      <w:pPr>
        <w:rPr>
          <w:rFonts w:ascii="Arial" w:hAnsi="Arial" w:cs="Arial"/>
          <w:lang w:val="fr-CH"/>
        </w:rPr>
      </w:pPr>
    </w:p>
    <w:bookmarkEnd w:id="0"/>
    <w:p w14:paraId="281E7E77" w14:textId="1B90C407" w:rsidR="00806953" w:rsidRPr="00FA728C" w:rsidRDefault="00806953" w:rsidP="00620102">
      <w:pPr>
        <w:rPr>
          <w:rFonts w:ascii="Arial" w:hAnsi="Arial" w:cs="Arial"/>
          <w:lang w:val="fr-CH"/>
        </w:rPr>
      </w:pPr>
    </w:p>
    <w:p w14:paraId="34E66C14" w14:textId="77777777" w:rsidR="00B316A3" w:rsidRPr="00FA728C" w:rsidRDefault="00B316A3" w:rsidP="00741DA7">
      <w:pPr>
        <w:rPr>
          <w:bCs/>
          <w:lang w:val="fr-CH"/>
        </w:rPr>
      </w:pPr>
    </w:p>
    <w:p w14:paraId="06CD14BC" w14:textId="77777777" w:rsidR="00824162" w:rsidRPr="00FA728C" w:rsidRDefault="00824162" w:rsidP="00741DA7">
      <w:pPr>
        <w:rPr>
          <w:b/>
          <w:bCs/>
          <w:lang w:val="fr-CH"/>
        </w:rPr>
      </w:pPr>
    </w:p>
    <w:p w14:paraId="04A11F22" w14:textId="77777777" w:rsidR="004D599B" w:rsidRPr="00FA728C" w:rsidRDefault="004D599B" w:rsidP="00741DA7">
      <w:pPr>
        <w:rPr>
          <w:b/>
          <w:bCs/>
          <w:lang w:val="fr-CH"/>
        </w:rPr>
      </w:pPr>
    </w:p>
    <w:sectPr w:rsidR="004D599B" w:rsidRPr="00FA72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AC7B" w14:textId="77777777" w:rsidR="00BA722E" w:rsidRDefault="00BA722E" w:rsidP="00BA722E">
      <w:pPr>
        <w:spacing w:after="0" w:line="240" w:lineRule="auto"/>
      </w:pPr>
      <w:r>
        <w:separator/>
      </w:r>
    </w:p>
  </w:endnote>
  <w:endnote w:type="continuationSeparator" w:id="0">
    <w:p w14:paraId="00D05AAC" w14:textId="77777777" w:rsidR="00BA722E" w:rsidRDefault="00BA722E" w:rsidP="00BA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FC8E" w14:textId="77777777" w:rsidR="00084332" w:rsidRDefault="000843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9EE8" w14:textId="77777777" w:rsidR="00084332" w:rsidRDefault="0008433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FCC6" w14:textId="77777777" w:rsidR="00084332" w:rsidRDefault="000843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0479" w14:textId="77777777" w:rsidR="00BA722E" w:rsidRDefault="00BA722E" w:rsidP="00BA722E">
      <w:pPr>
        <w:spacing w:after="0" w:line="240" w:lineRule="auto"/>
      </w:pPr>
      <w:r>
        <w:separator/>
      </w:r>
    </w:p>
  </w:footnote>
  <w:footnote w:type="continuationSeparator" w:id="0">
    <w:p w14:paraId="1B77DD02" w14:textId="77777777" w:rsidR="00BA722E" w:rsidRDefault="00BA722E" w:rsidP="00BA7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68FE" w14:textId="77777777" w:rsidR="00084332" w:rsidRDefault="000843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83E5" w14:textId="77777777" w:rsidR="00BA722E" w:rsidRDefault="00BA722E">
    <w:pPr>
      <w:pStyle w:val="Kopfzeile"/>
    </w:pPr>
  </w:p>
  <w:p w14:paraId="0784D2F8" w14:textId="77777777" w:rsidR="00BA722E" w:rsidRDefault="00BA722E">
    <w:pPr>
      <w:pStyle w:val="Kopfzeile"/>
    </w:pPr>
  </w:p>
  <w:p w14:paraId="0D9E215B" w14:textId="7459585E" w:rsidR="00BA722E" w:rsidRDefault="00084332">
    <w:pPr>
      <w:pStyle w:val="Kopfzeile"/>
    </w:pPr>
    <w:r>
      <w:rPr>
        <w:rFonts w:ascii="Arial" w:hAnsi="Arial"/>
        <w:noProof/>
        <w:lang w:val="de-CH"/>
      </w:rPr>
      <w:drawing>
        <wp:inline distT="0" distB="0" distL="0" distR="0" wp14:anchorId="229FFF38" wp14:editId="6FEBF28E">
          <wp:extent cx="2136648" cy="524256"/>
          <wp:effectExtent l="0" t="0" r="0" b="9525"/>
          <wp:docPr id="2059764390" name="Grafik 1" descr="Ein Bild, das Text, Schrift, Grafiken, Logo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764390" name="Grafik 1" descr="Ein Bild, das Text, Schrift, Grafiken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648" cy="524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724873" w14:textId="60378E10" w:rsidR="00BA722E" w:rsidRDefault="00BA722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9B0C" w14:textId="77777777" w:rsidR="00084332" w:rsidRDefault="0008433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A7"/>
    <w:rsid w:val="00000918"/>
    <w:rsid w:val="0001170A"/>
    <w:rsid w:val="00084332"/>
    <w:rsid w:val="000C6653"/>
    <w:rsid w:val="000D1797"/>
    <w:rsid w:val="00174FCC"/>
    <w:rsid w:val="0018213D"/>
    <w:rsid w:val="001B45CE"/>
    <w:rsid w:val="001C2945"/>
    <w:rsid w:val="00244ACE"/>
    <w:rsid w:val="002576AC"/>
    <w:rsid w:val="002D6149"/>
    <w:rsid w:val="002F4D3E"/>
    <w:rsid w:val="0036500B"/>
    <w:rsid w:val="004C5454"/>
    <w:rsid w:val="004D599B"/>
    <w:rsid w:val="004E4D46"/>
    <w:rsid w:val="00590061"/>
    <w:rsid w:val="005A7811"/>
    <w:rsid w:val="005B145C"/>
    <w:rsid w:val="005F0D8F"/>
    <w:rsid w:val="00620102"/>
    <w:rsid w:val="00681299"/>
    <w:rsid w:val="006E168D"/>
    <w:rsid w:val="006F06FC"/>
    <w:rsid w:val="00741DA7"/>
    <w:rsid w:val="00806953"/>
    <w:rsid w:val="00807C02"/>
    <w:rsid w:val="00816E67"/>
    <w:rsid w:val="00824162"/>
    <w:rsid w:val="0089166E"/>
    <w:rsid w:val="008A6FD5"/>
    <w:rsid w:val="008B6096"/>
    <w:rsid w:val="008E5F0A"/>
    <w:rsid w:val="00952F0D"/>
    <w:rsid w:val="00967A4C"/>
    <w:rsid w:val="00A122E6"/>
    <w:rsid w:val="00AD4DBC"/>
    <w:rsid w:val="00B27B3C"/>
    <w:rsid w:val="00B316A3"/>
    <w:rsid w:val="00B80BCB"/>
    <w:rsid w:val="00B87A55"/>
    <w:rsid w:val="00BA722E"/>
    <w:rsid w:val="00CC7514"/>
    <w:rsid w:val="00D421FF"/>
    <w:rsid w:val="00D9773A"/>
    <w:rsid w:val="00DB5E39"/>
    <w:rsid w:val="00E70E1D"/>
    <w:rsid w:val="00F42C46"/>
    <w:rsid w:val="00F859F5"/>
    <w:rsid w:val="00FA728C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1B0A69C4"/>
  <w15:chartTrackingRefBased/>
  <w15:docId w15:val="{73F388A3-9A55-455D-A599-7E81CBB0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41DA7"/>
    <w:pPr>
      <w:spacing w:after="0" w:line="240" w:lineRule="auto"/>
    </w:pPr>
    <w:rPr>
      <w:lang w:val="en-US"/>
    </w:rPr>
  </w:style>
  <w:style w:type="character" w:styleId="Hyperlink">
    <w:name w:val="Hyperlink"/>
    <w:basedOn w:val="Absatz-Standardschriftart"/>
    <w:uiPriority w:val="99"/>
    <w:unhideWhenUsed/>
    <w:rsid w:val="000C665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A7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722E"/>
  </w:style>
  <w:style w:type="paragraph" w:styleId="Fuzeile">
    <w:name w:val="footer"/>
    <w:basedOn w:val="Standard"/>
    <w:link w:val="FuzeileZchn"/>
    <w:uiPriority w:val="99"/>
    <w:unhideWhenUsed/>
    <w:rsid w:val="00BA7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722E"/>
  </w:style>
  <w:style w:type="character" w:styleId="NichtaufgelsteErwhnung">
    <w:name w:val="Unresolved Mention"/>
    <w:basedOn w:val="Absatz-Standardschriftart"/>
    <w:uiPriority w:val="99"/>
    <w:semiHidden/>
    <w:unhideWhenUsed/>
    <w:rsid w:val="00B316A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D421FF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ccormick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779F7081F584E961DB906F5D83EE7" ma:contentTypeVersion="12" ma:contentTypeDescription="Crée un document." ma:contentTypeScope="" ma:versionID="c48d58bf9860f8284e063e4b02b060d7">
  <xsd:schema xmlns:xsd="http://www.w3.org/2001/XMLSchema" xmlns:xs="http://www.w3.org/2001/XMLSchema" xmlns:p="http://schemas.microsoft.com/office/2006/metadata/properties" xmlns:ns2="804a3edd-8a7a-4b8c-a3f0-deed873abf36" xmlns:ns3="5c3ac99d-0111-450f-bed1-7b74a18e558a" targetNamespace="http://schemas.microsoft.com/office/2006/metadata/properties" ma:root="true" ma:fieldsID="a1ea59fa7991a6ff91a19f291d36e6e0" ns2:_="" ns3:_="">
    <xsd:import namespace="804a3edd-8a7a-4b8c-a3f0-deed873abf36"/>
    <xsd:import namespace="5c3ac99d-0111-450f-bed1-7b74a18e5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a3edd-8a7a-4b8c-a3f0-deed873ab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ac99d-0111-450f-bed1-7b74a18e5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E9C2D-E9B4-44EC-BB36-65E379DB2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3AD00-4D0B-425A-90C4-80195AD54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DC5B2-CD33-4476-A287-A633EA3C7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a3edd-8a7a-4b8c-a3f0-deed873abf36"/>
    <ds:schemaRef ds:uri="5c3ac99d-0111-450f-bed1-7b74a18e5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206C04-C0AB-4F26-A204-FD45DD77A079}">
  <ds:schemaRefs>
    <ds:schemaRef ds:uri="5c3ac99d-0111-450f-bed1-7b74a18e558a"/>
    <ds:schemaRef ds:uri="http://purl.org/dc/terms/"/>
    <ds:schemaRef ds:uri="804a3edd-8a7a-4b8c-a3f0-deed873abf3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990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SPONCET</dc:creator>
  <cp:keywords/>
  <dc:description/>
  <cp:lastModifiedBy>Weber Moritz H. - MHW</cp:lastModifiedBy>
  <cp:revision>11</cp:revision>
  <dcterms:created xsi:type="dcterms:W3CDTF">2025-09-11T07:54:00Z</dcterms:created>
  <dcterms:modified xsi:type="dcterms:W3CDTF">2025-09-11T16:35:00Z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0x010100707779F7081F584E961DB906F5D83EE7</vt:lpwstr>
  </property>
  <property fmtid="{D5CDD505-2E9C-101B-9397-08002B2CF9AE}" pid="3" name="MSIP_Label_e52e25d9-fa69-4797-8d62-d7c89697a54a_Enabled">
    <vt:lpwstr>true</vt:lpwstr>
  </property>
  <property fmtid="{D5CDD505-2E9C-101B-9397-08002B2CF9AE}" pid="4" name="MSIP_Label_e52e25d9-fa69-4797-8d62-d7c89697a54a_SetDate">
    <vt:lpwstr>2025-09-11T04:51:33Z</vt:lpwstr>
  </property>
  <property fmtid="{D5CDD505-2E9C-101B-9397-08002B2CF9AE}" pid="5" name="MSIP_Label_e52e25d9-fa69-4797-8d62-d7c89697a54a_Method">
    <vt:lpwstr>Standard</vt:lpwstr>
  </property>
  <property fmtid="{D5CDD505-2E9C-101B-9397-08002B2CF9AE}" pid="6" name="MSIP_Label_e52e25d9-fa69-4797-8d62-d7c89697a54a_Name">
    <vt:lpwstr>General - Internal</vt:lpwstr>
  </property>
  <property fmtid="{D5CDD505-2E9C-101B-9397-08002B2CF9AE}" pid="7" name="MSIP_Label_e52e25d9-fa69-4797-8d62-d7c89697a54a_SiteId">
    <vt:lpwstr>e274a129-849d-4351-ab82-7bd413959a93</vt:lpwstr>
  </property>
  <property fmtid="{D5CDD505-2E9C-101B-9397-08002B2CF9AE}" pid="8" name="MSIP_Label_e52e25d9-fa69-4797-8d62-d7c89697a54a_ActionId">
    <vt:lpwstr>d42f05d3-c294-465f-b9fa-ca4b9fd9e0d1</vt:lpwstr>
  </property>
  <property fmtid="{D5CDD505-2E9C-101B-9397-08002B2CF9AE}" pid="9" name="MSIP_Label_e52e25d9-fa69-4797-8d62-d7c89697a54a_ContentBits">
    <vt:lpwstr>0</vt:lpwstr>
  </property>
  <property fmtid="{D5CDD505-2E9C-101B-9397-08002B2CF9AE}" pid="10" name="MSIP_Label_e52e25d9-fa69-4797-8d62-d7c89697a54a_Tag">
    <vt:lpwstr>10, 3, 0, 1</vt:lpwstr>
  </property>
</Properties>
</file>